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5" w:rsidRDefault="008037A0" w:rsidP="008037A0">
      <w:pPr>
        <w:ind w:firstLine="0"/>
        <w:rPr>
          <w:b/>
          <w:sz w:val="28"/>
          <w:szCs w:val="28"/>
        </w:rPr>
      </w:pPr>
      <w:r>
        <w:rPr>
          <w:b/>
          <w:sz w:val="28"/>
          <w:szCs w:val="28"/>
        </w:rPr>
        <w:t xml:space="preserve">  </w:t>
      </w:r>
      <w:r w:rsidR="00387835">
        <w:rPr>
          <w:b/>
          <w:sz w:val="28"/>
          <w:szCs w:val="28"/>
        </w:rPr>
        <w:t xml:space="preserve">   </w:t>
      </w:r>
      <w:r>
        <w:rPr>
          <w:b/>
          <w:sz w:val="28"/>
          <w:szCs w:val="28"/>
        </w:rPr>
        <w:t>LARGE NATIVE SHRUBS</w:t>
      </w:r>
      <w:r w:rsidR="00387835">
        <w:rPr>
          <w:b/>
          <w:sz w:val="28"/>
          <w:szCs w:val="28"/>
        </w:rPr>
        <w:t xml:space="preserve"> AND SMALL TREES FOR</w:t>
      </w:r>
      <w:r>
        <w:rPr>
          <w:b/>
          <w:sz w:val="28"/>
          <w:szCs w:val="28"/>
        </w:rPr>
        <w:t xml:space="preserve"> GARDEN</w:t>
      </w:r>
      <w:r w:rsidR="00387835">
        <w:rPr>
          <w:b/>
          <w:sz w:val="28"/>
          <w:szCs w:val="28"/>
        </w:rPr>
        <w:t>S</w:t>
      </w:r>
    </w:p>
    <w:p w:rsidR="008037A0" w:rsidRDefault="003D0021" w:rsidP="008037A0">
      <w:pPr>
        <w:ind w:firstLine="0"/>
        <w:rPr>
          <w:sz w:val="28"/>
          <w:szCs w:val="28"/>
        </w:rPr>
      </w:pPr>
      <w:r>
        <w:rPr>
          <w:b/>
          <w:sz w:val="28"/>
          <w:szCs w:val="28"/>
        </w:rPr>
        <w:tab/>
      </w:r>
      <w:r>
        <w:rPr>
          <w:b/>
          <w:sz w:val="28"/>
          <w:szCs w:val="28"/>
        </w:rPr>
        <w:tab/>
      </w:r>
      <w:r w:rsidR="008037A0">
        <w:rPr>
          <w:sz w:val="28"/>
          <w:szCs w:val="28"/>
        </w:rPr>
        <w:t>(12’ tall and above, roughly arranged in order of bloom)</w:t>
      </w:r>
    </w:p>
    <w:p w:rsidR="003D0021" w:rsidRDefault="003D0021" w:rsidP="008037A0">
      <w:pPr>
        <w:ind w:firstLine="0"/>
        <w:rPr>
          <w:sz w:val="28"/>
          <w:szCs w:val="28"/>
        </w:rPr>
      </w:pPr>
    </w:p>
    <w:p w:rsidR="003D0021" w:rsidRDefault="003D0021" w:rsidP="008037A0">
      <w:pPr>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Beate</w:t>
      </w:r>
      <w:proofErr w:type="spellEnd"/>
      <w:r>
        <w:rPr>
          <w:sz w:val="28"/>
          <w:szCs w:val="28"/>
        </w:rPr>
        <w:t xml:space="preserve"> </w:t>
      </w:r>
      <w:proofErr w:type="spellStart"/>
      <w:r>
        <w:rPr>
          <w:sz w:val="28"/>
          <w:szCs w:val="28"/>
        </w:rPr>
        <w:t>Popkin</w:t>
      </w:r>
      <w:proofErr w:type="spellEnd"/>
    </w:p>
    <w:p w:rsidR="008037A0" w:rsidRDefault="008037A0" w:rsidP="008037A0">
      <w:pPr>
        <w:ind w:firstLine="0"/>
        <w:rPr>
          <w:sz w:val="28"/>
          <w:szCs w:val="28"/>
        </w:rPr>
      </w:pPr>
    </w:p>
    <w:p w:rsidR="003D0021" w:rsidRDefault="003D0021" w:rsidP="008037A0">
      <w:pPr>
        <w:ind w:left="900" w:hanging="900"/>
        <w:rPr>
          <w:sz w:val="24"/>
          <w:szCs w:val="24"/>
        </w:rPr>
      </w:pPr>
    </w:p>
    <w:p w:rsidR="008037A0" w:rsidRDefault="008037A0" w:rsidP="008037A0">
      <w:pPr>
        <w:ind w:left="900" w:hanging="900"/>
        <w:rPr>
          <w:sz w:val="24"/>
          <w:szCs w:val="24"/>
        </w:rPr>
      </w:pPr>
      <w:r>
        <w:rPr>
          <w:sz w:val="24"/>
          <w:szCs w:val="24"/>
        </w:rPr>
        <w:t>Serviceberry (</w:t>
      </w:r>
      <w:proofErr w:type="spellStart"/>
      <w:r>
        <w:rPr>
          <w:i/>
          <w:sz w:val="24"/>
          <w:szCs w:val="24"/>
        </w:rPr>
        <w:t>Amelanchier</w:t>
      </w:r>
      <w:proofErr w:type="spellEnd"/>
      <w:r>
        <w:rPr>
          <w:i/>
          <w:sz w:val="24"/>
          <w:szCs w:val="24"/>
        </w:rPr>
        <w:t xml:space="preserve"> </w:t>
      </w:r>
      <w:proofErr w:type="spellStart"/>
      <w:r>
        <w:rPr>
          <w:i/>
          <w:sz w:val="24"/>
          <w:szCs w:val="24"/>
        </w:rPr>
        <w:t>arborea</w:t>
      </w:r>
      <w:proofErr w:type="spellEnd"/>
      <w:r>
        <w:rPr>
          <w:i/>
          <w:sz w:val="24"/>
          <w:szCs w:val="24"/>
        </w:rPr>
        <w:t xml:space="preserve"> or A. </w:t>
      </w:r>
      <w:proofErr w:type="spellStart"/>
      <w:r>
        <w:rPr>
          <w:i/>
          <w:sz w:val="24"/>
          <w:szCs w:val="24"/>
        </w:rPr>
        <w:t>laevis</w:t>
      </w:r>
      <w:proofErr w:type="spellEnd"/>
      <w:r>
        <w:rPr>
          <w:i/>
          <w:sz w:val="24"/>
          <w:szCs w:val="24"/>
        </w:rPr>
        <w:t xml:space="preserve">; A. grandiflora </w:t>
      </w:r>
      <w:r>
        <w:rPr>
          <w:sz w:val="24"/>
          <w:szCs w:val="24"/>
        </w:rPr>
        <w:t>is a cross between</w:t>
      </w:r>
      <w:r w:rsidR="00387835">
        <w:rPr>
          <w:sz w:val="24"/>
          <w:szCs w:val="24"/>
        </w:rPr>
        <w:t xml:space="preserve"> </w:t>
      </w:r>
      <w:r>
        <w:rPr>
          <w:sz w:val="24"/>
          <w:szCs w:val="24"/>
        </w:rPr>
        <w:t>these two), blooms early in spring and makes red berries in early summer that are eaten by the birds, the crowns are airy so that light easily filters through, good fall color</w:t>
      </w:r>
    </w:p>
    <w:p w:rsidR="00B21EA0" w:rsidRDefault="00B21EA0" w:rsidP="008037A0">
      <w:pPr>
        <w:ind w:left="900" w:hanging="900"/>
        <w:rPr>
          <w:sz w:val="24"/>
          <w:szCs w:val="24"/>
        </w:rPr>
      </w:pPr>
    </w:p>
    <w:p w:rsidR="00B21EA0" w:rsidRDefault="00B21EA0" w:rsidP="008037A0">
      <w:pPr>
        <w:ind w:left="900" w:hanging="900"/>
        <w:rPr>
          <w:sz w:val="24"/>
          <w:szCs w:val="24"/>
        </w:rPr>
      </w:pPr>
      <w:r>
        <w:rPr>
          <w:sz w:val="24"/>
          <w:szCs w:val="24"/>
        </w:rPr>
        <w:t>Red buckeye (</w:t>
      </w:r>
      <w:proofErr w:type="spellStart"/>
      <w:r w:rsidRPr="00B21EA0">
        <w:rPr>
          <w:i/>
          <w:sz w:val="24"/>
          <w:szCs w:val="24"/>
        </w:rPr>
        <w:t>Aesculus</w:t>
      </w:r>
      <w:proofErr w:type="spellEnd"/>
      <w:r>
        <w:rPr>
          <w:i/>
          <w:sz w:val="24"/>
          <w:szCs w:val="24"/>
        </w:rPr>
        <w:t xml:space="preserve"> </w:t>
      </w:r>
      <w:proofErr w:type="spellStart"/>
      <w:proofErr w:type="gramStart"/>
      <w:r>
        <w:rPr>
          <w:i/>
          <w:sz w:val="24"/>
          <w:szCs w:val="24"/>
        </w:rPr>
        <w:t>pavia</w:t>
      </w:r>
      <w:proofErr w:type="spellEnd"/>
      <w:proofErr w:type="gramEnd"/>
      <w:r>
        <w:rPr>
          <w:i/>
          <w:sz w:val="24"/>
          <w:szCs w:val="24"/>
        </w:rPr>
        <w:t>)</w:t>
      </w:r>
      <w:r>
        <w:rPr>
          <w:sz w:val="24"/>
          <w:szCs w:val="24"/>
        </w:rPr>
        <w:t>, beautiful red flowers in early spring</w:t>
      </w:r>
    </w:p>
    <w:p w:rsidR="00B21EA0" w:rsidRDefault="00B21EA0" w:rsidP="008037A0">
      <w:pPr>
        <w:ind w:left="900" w:hanging="900"/>
        <w:rPr>
          <w:sz w:val="24"/>
          <w:szCs w:val="24"/>
        </w:rPr>
      </w:pPr>
    </w:p>
    <w:p w:rsidR="00B21EA0" w:rsidRPr="00B21EA0" w:rsidRDefault="00B21EA0" w:rsidP="008037A0">
      <w:pPr>
        <w:ind w:left="900" w:hanging="900"/>
        <w:rPr>
          <w:sz w:val="24"/>
          <w:szCs w:val="24"/>
        </w:rPr>
      </w:pPr>
      <w:r>
        <w:rPr>
          <w:sz w:val="24"/>
          <w:szCs w:val="24"/>
        </w:rPr>
        <w:t>American Hazelnut (</w:t>
      </w:r>
      <w:proofErr w:type="spellStart"/>
      <w:r>
        <w:rPr>
          <w:i/>
          <w:sz w:val="24"/>
          <w:szCs w:val="24"/>
        </w:rPr>
        <w:t>Corylus</w:t>
      </w:r>
      <w:proofErr w:type="spellEnd"/>
      <w:r>
        <w:rPr>
          <w:i/>
          <w:sz w:val="24"/>
          <w:szCs w:val="24"/>
        </w:rPr>
        <w:t xml:space="preserve"> Americana),</w:t>
      </w:r>
      <w:r w:rsidR="00672D0D">
        <w:rPr>
          <w:sz w:val="24"/>
          <w:szCs w:val="24"/>
        </w:rPr>
        <w:t xml:space="preserve"> for naturalizing</w:t>
      </w:r>
    </w:p>
    <w:p w:rsidR="00B21EA0" w:rsidRDefault="00B21EA0" w:rsidP="008037A0">
      <w:pPr>
        <w:ind w:left="900" w:hanging="900"/>
        <w:rPr>
          <w:sz w:val="24"/>
          <w:szCs w:val="24"/>
        </w:rPr>
      </w:pPr>
    </w:p>
    <w:p w:rsidR="00B21EA0" w:rsidRPr="00B21EA0" w:rsidRDefault="00B21EA0" w:rsidP="008037A0">
      <w:pPr>
        <w:ind w:left="900" w:hanging="900"/>
        <w:rPr>
          <w:sz w:val="24"/>
          <w:szCs w:val="24"/>
        </w:rPr>
      </w:pPr>
      <w:r>
        <w:rPr>
          <w:sz w:val="24"/>
          <w:szCs w:val="24"/>
        </w:rPr>
        <w:t>Pawpaw (</w:t>
      </w:r>
      <w:proofErr w:type="spellStart"/>
      <w:r>
        <w:rPr>
          <w:i/>
          <w:sz w:val="24"/>
          <w:szCs w:val="24"/>
        </w:rPr>
        <w:t>Asimina</w:t>
      </w:r>
      <w:proofErr w:type="spellEnd"/>
      <w:r>
        <w:rPr>
          <w:i/>
          <w:sz w:val="24"/>
          <w:szCs w:val="24"/>
        </w:rPr>
        <w:t xml:space="preserve"> </w:t>
      </w:r>
      <w:proofErr w:type="spellStart"/>
      <w:r>
        <w:rPr>
          <w:i/>
          <w:sz w:val="24"/>
          <w:szCs w:val="24"/>
        </w:rPr>
        <w:t>triloba</w:t>
      </w:r>
      <w:proofErr w:type="spellEnd"/>
      <w:r>
        <w:rPr>
          <w:i/>
          <w:sz w:val="24"/>
          <w:szCs w:val="24"/>
        </w:rPr>
        <w:t xml:space="preserve">), </w:t>
      </w:r>
      <w:r>
        <w:rPr>
          <w:sz w:val="24"/>
          <w:szCs w:val="24"/>
        </w:rPr>
        <w:t xml:space="preserve">flowers are maroon, beautiful but not showy, large leaves give </w:t>
      </w:r>
      <w:r w:rsidR="003D0021">
        <w:rPr>
          <w:sz w:val="24"/>
          <w:szCs w:val="24"/>
        </w:rPr>
        <w:t>this tree a tropical appearance, suckers from the ground</w:t>
      </w:r>
    </w:p>
    <w:p w:rsidR="008037A0" w:rsidRDefault="008037A0" w:rsidP="008037A0">
      <w:pPr>
        <w:ind w:left="900" w:hanging="900"/>
        <w:rPr>
          <w:sz w:val="24"/>
          <w:szCs w:val="24"/>
        </w:rPr>
      </w:pPr>
    </w:p>
    <w:p w:rsidR="008037A0" w:rsidRDefault="00397333" w:rsidP="008037A0">
      <w:pPr>
        <w:ind w:left="900" w:hanging="900"/>
        <w:rPr>
          <w:sz w:val="24"/>
          <w:szCs w:val="24"/>
        </w:rPr>
      </w:pPr>
      <w:r>
        <w:rPr>
          <w:sz w:val="24"/>
          <w:szCs w:val="24"/>
        </w:rPr>
        <w:t>Bladdernut (</w:t>
      </w:r>
      <w:proofErr w:type="spellStart"/>
      <w:r w:rsidR="008037A0" w:rsidRPr="00397333">
        <w:rPr>
          <w:i/>
          <w:sz w:val="24"/>
          <w:szCs w:val="24"/>
        </w:rPr>
        <w:t>Staphyla</w:t>
      </w:r>
      <w:proofErr w:type="spellEnd"/>
      <w:r w:rsidR="008037A0" w:rsidRPr="00397333">
        <w:rPr>
          <w:i/>
          <w:sz w:val="24"/>
          <w:szCs w:val="24"/>
        </w:rPr>
        <w:t xml:space="preserve"> </w:t>
      </w:r>
      <w:proofErr w:type="spellStart"/>
      <w:r w:rsidR="008037A0" w:rsidRPr="00397333">
        <w:rPr>
          <w:i/>
          <w:sz w:val="24"/>
          <w:szCs w:val="24"/>
        </w:rPr>
        <w:t>trifol</w:t>
      </w:r>
      <w:r w:rsidRPr="00397333">
        <w:rPr>
          <w:i/>
          <w:sz w:val="24"/>
          <w:szCs w:val="24"/>
        </w:rPr>
        <w:t>ia</w:t>
      </w:r>
      <w:proofErr w:type="spellEnd"/>
      <w:r w:rsidR="00730578">
        <w:rPr>
          <w:sz w:val="24"/>
          <w:szCs w:val="24"/>
        </w:rPr>
        <w:t>), a</w:t>
      </w:r>
      <w:r>
        <w:rPr>
          <w:sz w:val="24"/>
          <w:szCs w:val="24"/>
        </w:rPr>
        <w:t>n upright suckering shrub with yellow flowers and interesting bladder-like seedpods, attractive bark</w:t>
      </w:r>
    </w:p>
    <w:p w:rsidR="00397333" w:rsidRDefault="00397333" w:rsidP="008037A0">
      <w:pPr>
        <w:ind w:left="900" w:hanging="900"/>
        <w:rPr>
          <w:sz w:val="24"/>
          <w:szCs w:val="24"/>
        </w:rPr>
      </w:pPr>
    </w:p>
    <w:p w:rsidR="00397333" w:rsidRDefault="00397333" w:rsidP="008037A0">
      <w:pPr>
        <w:ind w:left="900" w:hanging="900"/>
        <w:rPr>
          <w:sz w:val="24"/>
          <w:szCs w:val="24"/>
        </w:rPr>
      </w:pPr>
      <w:r>
        <w:rPr>
          <w:sz w:val="24"/>
          <w:szCs w:val="24"/>
        </w:rPr>
        <w:t>Pagoda dogwood (</w:t>
      </w:r>
      <w:proofErr w:type="spellStart"/>
      <w:r>
        <w:rPr>
          <w:i/>
          <w:sz w:val="24"/>
          <w:szCs w:val="24"/>
        </w:rPr>
        <w:t>Cornus</w:t>
      </w:r>
      <w:proofErr w:type="spellEnd"/>
      <w:r>
        <w:rPr>
          <w:i/>
          <w:sz w:val="24"/>
          <w:szCs w:val="24"/>
        </w:rPr>
        <w:t xml:space="preserve"> </w:t>
      </w:r>
      <w:proofErr w:type="spellStart"/>
      <w:r>
        <w:rPr>
          <w:i/>
          <w:sz w:val="24"/>
          <w:szCs w:val="24"/>
        </w:rPr>
        <w:t>alnifolia</w:t>
      </w:r>
      <w:proofErr w:type="spellEnd"/>
      <w:r>
        <w:rPr>
          <w:sz w:val="24"/>
          <w:szCs w:val="24"/>
        </w:rPr>
        <w:t>), grows in attractive horizontal layers, likes a little moisture</w:t>
      </w:r>
    </w:p>
    <w:p w:rsidR="00397333" w:rsidRDefault="00397333" w:rsidP="008037A0">
      <w:pPr>
        <w:ind w:left="900" w:hanging="900"/>
        <w:rPr>
          <w:sz w:val="24"/>
          <w:szCs w:val="24"/>
        </w:rPr>
      </w:pPr>
    </w:p>
    <w:p w:rsidR="00397333" w:rsidRDefault="00397333" w:rsidP="008037A0">
      <w:pPr>
        <w:ind w:left="900" w:hanging="900"/>
        <w:rPr>
          <w:sz w:val="24"/>
          <w:szCs w:val="24"/>
        </w:rPr>
      </w:pPr>
      <w:r>
        <w:rPr>
          <w:sz w:val="24"/>
          <w:szCs w:val="24"/>
        </w:rPr>
        <w:t>Grey dogwood (</w:t>
      </w:r>
      <w:proofErr w:type="spellStart"/>
      <w:r>
        <w:rPr>
          <w:i/>
          <w:sz w:val="24"/>
          <w:szCs w:val="24"/>
        </w:rPr>
        <w:t>Cornus</w:t>
      </w:r>
      <w:proofErr w:type="spellEnd"/>
      <w:r>
        <w:rPr>
          <w:i/>
          <w:sz w:val="24"/>
          <w:szCs w:val="24"/>
        </w:rPr>
        <w:t xml:space="preserve"> </w:t>
      </w:r>
      <w:proofErr w:type="spellStart"/>
      <w:r>
        <w:rPr>
          <w:i/>
          <w:sz w:val="24"/>
          <w:szCs w:val="24"/>
        </w:rPr>
        <w:t>racemosa</w:t>
      </w:r>
      <w:proofErr w:type="spellEnd"/>
      <w:r>
        <w:rPr>
          <w:i/>
          <w:sz w:val="24"/>
          <w:szCs w:val="24"/>
        </w:rPr>
        <w:t>)</w:t>
      </w:r>
      <w:r w:rsidRPr="00397333">
        <w:rPr>
          <w:sz w:val="24"/>
          <w:szCs w:val="24"/>
        </w:rPr>
        <w:t>, a suckering shrub</w:t>
      </w:r>
      <w:r>
        <w:rPr>
          <w:sz w:val="24"/>
          <w:szCs w:val="24"/>
        </w:rPr>
        <w:t xml:space="preserve"> that has been suggested as an alternative to bush honeysuckle</w:t>
      </w:r>
    </w:p>
    <w:p w:rsidR="00397333" w:rsidRDefault="00397333" w:rsidP="008037A0">
      <w:pPr>
        <w:ind w:left="900" w:hanging="900"/>
        <w:rPr>
          <w:sz w:val="24"/>
          <w:szCs w:val="24"/>
        </w:rPr>
      </w:pPr>
    </w:p>
    <w:p w:rsidR="00397333" w:rsidRDefault="00DF1C3F" w:rsidP="008037A0">
      <w:pPr>
        <w:ind w:left="900" w:hanging="900"/>
        <w:rPr>
          <w:sz w:val="24"/>
          <w:szCs w:val="24"/>
        </w:rPr>
      </w:pPr>
      <w:proofErr w:type="spellStart"/>
      <w:r>
        <w:rPr>
          <w:sz w:val="24"/>
          <w:szCs w:val="24"/>
        </w:rPr>
        <w:t>Blackhaw</w:t>
      </w:r>
      <w:proofErr w:type="spellEnd"/>
      <w:r>
        <w:rPr>
          <w:sz w:val="24"/>
          <w:szCs w:val="24"/>
        </w:rPr>
        <w:t xml:space="preserve"> viburnum (</w:t>
      </w:r>
      <w:r>
        <w:rPr>
          <w:i/>
          <w:sz w:val="24"/>
          <w:szCs w:val="24"/>
        </w:rPr>
        <w:t xml:space="preserve">Viburnum </w:t>
      </w:r>
      <w:proofErr w:type="spellStart"/>
      <w:r>
        <w:rPr>
          <w:i/>
          <w:sz w:val="24"/>
          <w:szCs w:val="24"/>
        </w:rPr>
        <w:t>prunifolium</w:t>
      </w:r>
      <w:proofErr w:type="spellEnd"/>
      <w:r>
        <w:rPr>
          <w:i/>
          <w:sz w:val="24"/>
          <w:szCs w:val="24"/>
        </w:rPr>
        <w:t>)</w:t>
      </w:r>
      <w:r>
        <w:rPr>
          <w:sz w:val="24"/>
          <w:szCs w:val="24"/>
        </w:rPr>
        <w:t xml:space="preserve">, </w:t>
      </w:r>
      <w:proofErr w:type="gramStart"/>
      <w:r>
        <w:rPr>
          <w:sz w:val="24"/>
          <w:szCs w:val="24"/>
        </w:rPr>
        <w:t>an</w:t>
      </w:r>
      <w:proofErr w:type="gramEnd"/>
      <w:r>
        <w:rPr>
          <w:sz w:val="24"/>
          <w:szCs w:val="24"/>
        </w:rPr>
        <w:t xml:space="preserve"> </w:t>
      </w:r>
      <w:r w:rsidR="003D0021">
        <w:rPr>
          <w:sz w:val="24"/>
          <w:szCs w:val="24"/>
        </w:rPr>
        <w:t xml:space="preserve">useful but </w:t>
      </w:r>
      <w:r>
        <w:rPr>
          <w:sz w:val="24"/>
          <w:szCs w:val="24"/>
        </w:rPr>
        <w:t>unprepossessing landscape shrub</w:t>
      </w:r>
    </w:p>
    <w:p w:rsidR="00DF1C3F" w:rsidRDefault="00DF1C3F" w:rsidP="008037A0">
      <w:pPr>
        <w:ind w:left="900" w:hanging="900"/>
        <w:rPr>
          <w:sz w:val="24"/>
          <w:szCs w:val="24"/>
        </w:rPr>
      </w:pPr>
    </w:p>
    <w:p w:rsidR="00DF1C3F" w:rsidRDefault="00DF1C3F" w:rsidP="008037A0">
      <w:pPr>
        <w:ind w:left="900" w:hanging="900"/>
        <w:rPr>
          <w:sz w:val="24"/>
          <w:szCs w:val="24"/>
        </w:rPr>
      </w:pPr>
      <w:r>
        <w:rPr>
          <w:sz w:val="24"/>
          <w:szCs w:val="24"/>
        </w:rPr>
        <w:t xml:space="preserve">Rusty </w:t>
      </w:r>
      <w:proofErr w:type="spellStart"/>
      <w:r>
        <w:rPr>
          <w:sz w:val="24"/>
          <w:szCs w:val="24"/>
        </w:rPr>
        <w:t>blackhaw</w:t>
      </w:r>
      <w:proofErr w:type="spellEnd"/>
      <w:r>
        <w:rPr>
          <w:sz w:val="24"/>
          <w:szCs w:val="24"/>
        </w:rPr>
        <w:t xml:space="preserve"> viburnum (</w:t>
      </w:r>
      <w:r>
        <w:rPr>
          <w:i/>
          <w:sz w:val="24"/>
          <w:szCs w:val="24"/>
        </w:rPr>
        <w:t xml:space="preserve">Viburnum </w:t>
      </w:r>
      <w:proofErr w:type="spellStart"/>
      <w:r>
        <w:rPr>
          <w:i/>
          <w:sz w:val="24"/>
          <w:szCs w:val="24"/>
        </w:rPr>
        <w:t>rufidulum</w:t>
      </w:r>
      <w:proofErr w:type="spellEnd"/>
      <w:r>
        <w:rPr>
          <w:i/>
          <w:sz w:val="24"/>
          <w:szCs w:val="24"/>
        </w:rPr>
        <w:t>),</w:t>
      </w:r>
      <w:r>
        <w:rPr>
          <w:sz w:val="24"/>
          <w:szCs w:val="24"/>
        </w:rPr>
        <w:t xml:space="preserve"> this one has larger glossy leaves and grows more upright than </w:t>
      </w:r>
      <w:proofErr w:type="spellStart"/>
      <w:r>
        <w:rPr>
          <w:sz w:val="24"/>
          <w:szCs w:val="24"/>
        </w:rPr>
        <w:t>Vib</w:t>
      </w:r>
      <w:proofErr w:type="spellEnd"/>
      <w:r>
        <w:rPr>
          <w:sz w:val="24"/>
          <w:szCs w:val="24"/>
        </w:rPr>
        <w:t xml:space="preserve">. </w:t>
      </w:r>
      <w:proofErr w:type="spellStart"/>
      <w:proofErr w:type="gramStart"/>
      <w:r>
        <w:rPr>
          <w:sz w:val="24"/>
          <w:szCs w:val="24"/>
        </w:rPr>
        <w:t>prunf</w:t>
      </w:r>
      <w:proofErr w:type="spellEnd"/>
      <w:proofErr w:type="gramEnd"/>
      <w:r>
        <w:rPr>
          <w:sz w:val="24"/>
          <w:szCs w:val="24"/>
        </w:rPr>
        <w:t>.</w:t>
      </w:r>
    </w:p>
    <w:p w:rsidR="00DF1C3F" w:rsidRDefault="00DF1C3F" w:rsidP="008037A0">
      <w:pPr>
        <w:ind w:left="900" w:hanging="900"/>
        <w:rPr>
          <w:sz w:val="24"/>
          <w:szCs w:val="24"/>
        </w:rPr>
      </w:pPr>
    </w:p>
    <w:p w:rsidR="00DF1C3F" w:rsidRDefault="00DF1C3F" w:rsidP="008037A0">
      <w:pPr>
        <w:ind w:left="900" w:hanging="900"/>
        <w:rPr>
          <w:sz w:val="24"/>
          <w:szCs w:val="24"/>
        </w:rPr>
      </w:pPr>
      <w:r>
        <w:rPr>
          <w:sz w:val="24"/>
          <w:szCs w:val="24"/>
        </w:rPr>
        <w:t>American hornbeam</w:t>
      </w:r>
      <w:r w:rsidR="005316FA">
        <w:rPr>
          <w:sz w:val="24"/>
          <w:szCs w:val="24"/>
        </w:rPr>
        <w:t xml:space="preserve"> or </w:t>
      </w:r>
      <w:proofErr w:type="spellStart"/>
      <w:r w:rsidR="005316FA">
        <w:rPr>
          <w:sz w:val="24"/>
          <w:szCs w:val="24"/>
        </w:rPr>
        <w:t>musclewood</w:t>
      </w:r>
      <w:proofErr w:type="spellEnd"/>
      <w:r>
        <w:rPr>
          <w:sz w:val="24"/>
          <w:szCs w:val="24"/>
        </w:rPr>
        <w:t xml:space="preserve"> (</w:t>
      </w:r>
      <w:proofErr w:type="spellStart"/>
      <w:r w:rsidR="005316FA">
        <w:rPr>
          <w:i/>
          <w:sz w:val="24"/>
          <w:szCs w:val="24"/>
        </w:rPr>
        <w:t>Carpinus</w:t>
      </w:r>
      <w:proofErr w:type="spellEnd"/>
      <w:r w:rsidR="005316FA">
        <w:rPr>
          <w:i/>
          <w:sz w:val="24"/>
          <w:szCs w:val="24"/>
        </w:rPr>
        <w:t xml:space="preserve"> </w:t>
      </w:r>
      <w:proofErr w:type="spellStart"/>
      <w:r w:rsidR="005316FA">
        <w:rPr>
          <w:i/>
          <w:sz w:val="24"/>
          <w:szCs w:val="24"/>
        </w:rPr>
        <w:t>caroliniana</w:t>
      </w:r>
      <w:proofErr w:type="spellEnd"/>
      <w:r w:rsidR="005316FA">
        <w:rPr>
          <w:i/>
          <w:sz w:val="24"/>
          <w:szCs w:val="24"/>
        </w:rPr>
        <w:t>)</w:t>
      </w:r>
      <w:r w:rsidR="005316FA">
        <w:rPr>
          <w:sz w:val="24"/>
          <w:szCs w:val="24"/>
        </w:rPr>
        <w:t>, for naturalizing, but the beautiful smooth grey bark can make it a good specimen, too. Responds to moisture</w:t>
      </w:r>
    </w:p>
    <w:p w:rsidR="005316FA" w:rsidRDefault="005316FA" w:rsidP="008037A0">
      <w:pPr>
        <w:ind w:left="900" w:hanging="900"/>
        <w:rPr>
          <w:sz w:val="24"/>
          <w:szCs w:val="24"/>
        </w:rPr>
      </w:pPr>
    </w:p>
    <w:p w:rsidR="005316FA" w:rsidRDefault="005316FA" w:rsidP="008037A0">
      <w:pPr>
        <w:ind w:left="900" w:hanging="900"/>
        <w:rPr>
          <w:sz w:val="24"/>
          <w:szCs w:val="24"/>
        </w:rPr>
      </w:pPr>
      <w:proofErr w:type="gramStart"/>
      <w:r>
        <w:rPr>
          <w:sz w:val="24"/>
          <w:szCs w:val="24"/>
        </w:rPr>
        <w:t xml:space="preserve">American </w:t>
      </w:r>
      <w:proofErr w:type="spellStart"/>
      <w:r>
        <w:rPr>
          <w:sz w:val="24"/>
          <w:szCs w:val="24"/>
        </w:rPr>
        <w:t>hophornbeam</w:t>
      </w:r>
      <w:proofErr w:type="spellEnd"/>
      <w:r>
        <w:rPr>
          <w:sz w:val="24"/>
          <w:szCs w:val="24"/>
        </w:rPr>
        <w:t xml:space="preserve"> or ironwood (</w:t>
      </w:r>
      <w:proofErr w:type="spellStart"/>
      <w:r w:rsidRPr="005316FA">
        <w:rPr>
          <w:i/>
          <w:sz w:val="24"/>
          <w:szCs w:val="24"/>
        </w:rPr>
        <w:t>Ostrya</w:t>
      </w:r>
      <w:proofErr w:type="spellEnd"/>
      <w:r w:rsidRPr="005316FA">
        <w:rPr>
          <w:i/>
          <w:sz w:val="24"/>
          <w:szCs w:val="24"/>
        </w:rPr>
        <w:t xml:space="preserve"> </w:t>
      </w:r>
      <w:proofErr w:type="spellStart"/>
      <w:r w:rsidRPr="005316FA">
        <w:rPr>
          <w:i/>
          <w:sz w:val="24"/>
          <w:szCs w:val="24"/>
        </w:rPr>
        <w:t>virginiana</w:t>
      </w:r>
      <w:proofErr w:type="spellEnd"/>
      <w:r>
        <w:rPr>
          <w:sz w:val="24"/>
          <w:szCs w:val="24"/>
        </w:rPr>
        <w:t>), beautiful unusual flowers, slow growing</w:t>
      </w:r>
      <w:r w:rsidR="003D0021">
        <w:rPr>
          <w:sz w:val="24"/>
          <w:szCs w:val="24"/>
        </w:rPr>
        <w:t>.</w:t>
      </w:r>
      <w:proofErr w:type="gramEnd"/>
      <w:r w:rsidR="003D0021">
        <w:rPr>
          <w:sz w:val="24"/>
          <w:szCs w:val="24"/>
        </w:rPr>
        <w:t xml:space="preserve"> </w:t>
      </w:r>
      <w:proofErr w:type="gramStart"/>
      <w:r w:rsidR="003D0021">
        <w:rPr>
          <w:sz w:val="24"/>
          <w:szCs w:val="24"/>
        </w:rPr>
        <w:t>drought-tolerant</w:t>
      </w:r>
      <w:proofErr w:type="gramEnd"/>
    </w:p>
    <w:p w:rsidR="005316FA" w:rsidRDefault="005316FA" w:rsidP="008037A0">
      <w:pPr>
        <w:ind w:left="900" w:hanging="900"/>
        <w:rPr>
          <w:sz w:val="24"/>
          <w:szCs w:val="24"/>
        </w:rPr>
      </w:pPr>
    </w:p>
    <w:p w:rsidR="005316FA" w:rsidRDefault="005316FA" w:rsidP="008037A0">
      <w:pPr>
        <w:ind w:left="900" w:hanging="900"/>
        <w:rPr>
          <w:sz w:val="24"/>
          <w:szCs w:val="24"/>
        </w:rPr>
      </w:pPr>
      <w:r>
        <w:rPr>
          <w:sz w:val="24"/>
          <w:szCs w:val="24"/>
        </w:rPr>
        <w:t>Bottlebrush buckeye (</w:t>
      </w:r>
      <w:proofErr w:type="spellStart"/>
      <w:r>
        <w:rPr>
          <w:i/>
          <w:sz w:val="24"/>
          <w:szCs w:val="24"/>
        </w:rPr>
        <w:t>Aesculus</w:t>
      </w:r>
      <w:proofErr w:type="spellEnd"/>
      <w:r>
        <w:rPr>
          <w:i/>
          <w:sz w:val="24"/>
          <w:szCs w:val="24"/>
        </w:rPr>
        <w:t xml:space="preserve"> </w:t>
      </w:r>
      <w:proofErr w:type="spellStart"/>
      <w:r>
        <w:rPr>
          <w:i/>
          <w:sz w:val="24"/>
          <w:szCs w:val="24"/>
        </w:rPr>
        <w:t>parviflora</w:t>
      </w:r>
      <w:proofErr w:type="spellEnd"/>
      <w:r>
        <w:rPr>
          <w:i/>
          <w:sz w:val="24"/>
          <w:szCs w:val="24"/>
        </w:rPr>
        <w:t xml:space="preserve">), </w:t>
      </w:r>
      <w:r>
        <w:rPr>
          <w:sz w:val="24"/>
          <w:szCs w:val="24"/>
        </w:rPr>
        <w:t>needs a large space since it suckers, beautiful when in bloom with upright candles</w:t>
      </w:r>
    </w:p>
    <w:p w:rsidR="00672D0D" w:rsidRDefault="00672D0D" w:rsidP="008037A0">
      <w:pPr>
        <w:ind w:left="900" w:hanging="900"/>
        <w:rPr>
          <w:sz w:val="24"/>
          <w:szCs w:val="24"/>
        </w:rPr>
      </w:pPr>
    </w:p>
    <w:p w:rsidR="00672D0D" w:rsidRDefault="00672D0D" w:rsidP="008037A0">
      <w:pPr>
        <w:ind w:left="900" w:hanging="900"/>
        <w:rPr>
          <w:sz w:val="24"/>
          <w:szCs w:val="24"/>
        </w:rPr>
      </w:pPr>
      <w:r>
        <w:rPr>
          <w:sz w:val="24"/>
          <w:szCs w:val="24"/>
        </w:rPr>
        <w:t>Eastern wahoo (</w:t>
      </w:r>
      <w:r>
        <w:rPr>
          <w:i/>
          <w:sz w:val="24"/>
          <w:szCs w:val="24"/>
        </w:rPr>
        <w:t xml:space="preserve">Euonymus </w:t>
      </w:r>
      <w:proofErr w:type="spellStart"/>
      <w:r>
        <w:rPr>
          <w:i/>
          <w:sz w:val="24"/>
          <w:szCs w:val="24"/>
        </w:rPr>
        <w:t>atropupureus</w:t>
      </w:r>
      <w:proofErr w:type="spellEnd"/>
      <w:r>
        <w:rPr>
          <w:i/>
          <w:sz w:val="24"/>
          <w:szCs w:val="24"/>
        </w:rPr>
        <w:t>)</w:t>
      </w:r>
      <w:r>
        <w:rPr>
          <w:sz w:val="24"/>
          <w:szCs w:val="24"/>
        </w:rPr>
        <w:t>, its most ornamental feature is t</w:t>
      </w:r>
      <w:r w:rsidR="003D0021">
        <w:rPr>
          <w:sz w:val="24"/>
          <w:szCs w:val="24"/>
        </w:rPr>
        <w:t>he red fruit in late fall which</w:t>
      </w:r>
      <w:bookmarkStart w:id="0" w:name="_GoBack"/>
      <w:bookmarkEnd w:id="0"/>
      <w:r>
        <w:rPr>
          <w:sz w:val="24"/>
          <w:szCs w:val="24"/>
        </w:rPr>
        <w:t xml:space="preserve"> is spectacular</w:t>
      </w:r>
    </w:p>
    <w:p w:rsidR="00672D0D" w:rsidRDefault="00672D0D" w:rsidP="008037A0">
      <w:pPr>
        <w:ind w:left="900" w:hanging="900"/>
        <w:rPr>
          <w:sz w:val="24"/>
          <w:szCs w:val="24"/>
        </w:rPr>
      </w:pPr>
    </w:p>
    <w:p w:rsidR="00672D0D" w:rsidRPr="00672D0D" w:rsidRDefault="00672D0D" w:rsidP="008037A0">
      <w:pPr>
        <w:ind w:left="900" w:hanging="900"/>
        <w:rPr>
          <w:sz w:val="24"/>
          <w:szCs w:val="24"/>
        </w:rPr>
      </w:pPr>
      <w:r>
        <w:rPr>
          <w:sz w:val="24"/>
          <w:szCs w:val="24"/>
        </w:rPr>
        <w:t xml:space="preserve">Common </w:t>
      </w:r>
      <w:proofErr w:type="spellStart"/>
      <w:r>
        <w:rPr>
          <w:sz w:val="24"/>
          <w:szCs w:val="24"/>
        </w:rPr>
        <w:t>witchhazel</w:t>
      </w:r>
      <w:proofErr w:type="spellEnd"/>
      <w:r>
        <w:rPr>
          <w:sz w:val="24"/>
          <w:szCs w:val="24"/>
        </w:rPr>
        <w:t xml:space="preserve"> (</w:t>
      </w:r>
      <w:proofErr w:type="spellStart"/>
      <w:r>
        <w:rPr>
          <w:i/>
          <w:sz w:val="24"/>
          <w:szCs w:val="24"/>
        </w:rPr>
        <w:t>Hamamaelis</w:t>
      </w:r>
      <w:proofErr w:type="spellEnd"/>
      <w:r>
        <w:rPr>
          <w:i/>
          <w:sz w:val="24"/>
          <w:szCs w:val="24"/>
        </w:rPr>
        <w:t xml:space="preserve"> </w:t>
      </w:r>
      <w:proofErr w:type="spellStart"/>
      <w:r>
        <w:rPr>
          <w:i/>
          <w:sz w:val="24"/>
          <w:szCs w:val="24"/>
        </w:rPr>
        <w:t>virginiana</w:t>
      </w:r>
      <w:proofErr w:type="spellEnd"/>
      <w:r>
        <w:rPr>
          <w:i/>
          <w:sz w:val="24"/>
          <w:szCs w:val="24"/>
        </w:rPr>
        <w:t>),</w:t>
      </w:r>
      <w:r>
        <w:rPr>
          <w:sz w:val="24"/>
          <w:szCs w:val="24"/>
        </w:rPr>
        <w:t xml:space="preserve"> broad spreading shrub, blooms in late fall</w:t>
      </w:r>
    </w:p>
    <w:sectPr w:rsidR="00672D0D" w:rsidRPr="0067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0"/>
    <w:rsid w:val="00387835"/>
    <w:rsid w:val="00397333"/>
    <w:rsid w:val="003D0021"/>
    <w:rsid w:val="005316FA"/>
    <w:rsid w:val="00672D0D"/>
    <w:rsid w:val="00730578"/>
    <w:rsid w:val="008037A0"/>
    <w:rsid w:val="00835755"/>
    <w:rsid w:val="00B21EA0"/>
    <w:rsid w:val="00C0142B"/>
    <w:rsid w:val="00C323AE"/>
    <w:rsid w:val="00D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2015-05-21T00:09:00Z</dcterms:created>
  <dcterms:modified xsi:type="dcterms:W3CDTF">2016-03-30T13:29:00Z</dcterms:modified>
</cp:coreProperties>
</file>